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A8" w:rsidRPr="002C6ACE" w:rsidRDefault="00F27151" w:rsidP="006C5A34">
      <w:pPr>
        <w:jc w:val="center"/>
        <w:rPr>
          <w:rFonts w:ascii="Times New Roman" w:hAnsi="Times New Roman" w:cs="Times New Roman"/>
          <w:b/>
        </w:rPr>
      </w:pPr>
      <w:r w:rsidRPr="002C6ACE">
        <w:rPr>
          <w:rFonts w:ascii="Times New Roman" w:hAnsi="Times New Roman" w:cs="Times New Roman"/>
          <w:b/>
        </w:rPr>
        <w:t>PET Imaging of Misfolded Proteins in Alzheimer’s disease</w:t>
      </w:r>
    </w:p>
    <w:p w:rsidR="00F27151" w:rsidRDefault="00F27151" w:rsidP="006C5A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Nobuyuki Okamura</w:t>
      </w:r>
      <w:r w:rsidR="002C6ACE">
        <w:rPr>
          <w:rFonts w:ascii="Times New Roman" w:hAnsi="Times New Roman" w:cs="Times New Roman"/>
        </w:rPr>
        <w:t xml:space="preserve">, Department of Pharmacology, </w:t>
      </w:r>
      <w:r>
        <w:rPr>
          <w:rFonts w:ascii="Times New Roman" w:hAnsi="Times New Roman" w:cs="Times New Roman" w:hint="eastAsia"/>
        </w:rPr>
        <w:t xml:space="preserve">Tohoku University </w:t>
      </w:r>
      <w:r w:rsidR="002C6ACE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 w:hint="eastAsia"/>
        </w:rPr>
        <w:t>School of Medicine</w:t>
      </w:r>
    </w:p>
    <w:p w:rsidR="00F27151" w:rsidRPr="00F27151" w:rsidRDefault="00F27151">
      <w:pPr>
        <w:rPr>
          <w:rFonts w:ascii="Times New Roman" w:hAnsi="Times New Roman" w:cs="Times New Roman"/>
        </w:rPr>
      </w:pPr>
    </w:p>
    <w:p w:rsidR="00F27151" w:rsidRDefault="006D7605" w:rsidP="002C6ACE">
      <w:pPr>
        <w:ind w:firstLineChars="150" w:firstLine="315"/>
        <w:rPr>
          <w:rFonts w:ascii="Times New Roman" w:hAnsi="Times New Roman" w:cs="Times New Roman"/>
        </w:rPr>
      </w:pPr>
      <w:r w:rsidRPr="006D7605">
        <w:rPr>
          <w:rFonts w:ascii="Times New Roman" w:hAnsi="Times New Roman" w:cs="Times New Roman"/>
        </w:rPr>
        <w:t xml:space="preserve">In </w:t>
      </w:r>
      <w:r w:rsidR="00BA7379">
        <w:rPr>
          <w:rFonts w:ascii="Times New Roman" w:hAnsi="Times New Roman" w:cs="Times New Roman" w:hint="eastAsia"/>
        </w:rPr>
        <w:t>the protein misfolding diseases</w:t>
      </w:r>
      <w:r w:rsidRPr="006D7605">
        <w:rPr>
          <w:rFonts w:ascii="Times New Roman" w:hAnsi="Times New Roman" w:cs="Times New Roman"/>
        </w:rPr>
        <w:t xml:space="preserve">, </w:t>
      </w:r>
      <w:r w:rsidR="0044404F">
        <w:rPr>
          <w:rFonts w:ascii="Times New Roman" w:hAnsi="Times New Roman" w:cs="Times New Roman" w:hint="eastAsia"/>
        </w:rPr>
        <w:t xml:space="preserve">the </w:t>
      </w:r>
      <w:r w:rsidRPr="006D7605">
        <w:rPr>
          <w:rFonts w:ascii="Times New Roman" w:hAnsi="Times New Roman" w:cs="Times New Roman"/>
        </w:rPr>
        <w:t xml:space="preserve">progressive accumulation of </w:t>
      </w:r>
      <w:r>
        <w:rPr>
          <w:rFonts w:ascii="Times New Roman" w:hAnsi="Times New Roman" w:cs="Times New Roman" w:hint="eastAsia"/>
        </w:rPr>
        <w:t>protein</w:t>
      </w:r>
      <w:r w:rsidRPr="006D7605">
        <w:rPr>
          <w:rFonts w:ascii="Times New Roman" w:hAnsi="Times New Roman" w:cs="Times New Roman"/>
        </w:rPr>
        <w:t xml:space="preserve"> </w:t>
      </w:r>
      <w:r w:rsidR="00BA7379">
        <w:rPr>
          <w:rFonts w:ascii="Times New Roman" w:hAnsi="Times New Roman" w:cs="Times New Roman" w:hint="eastAsia"/>
        </w:rPr>
        <w:t xml:space="preserve">aggregates </w:t>
      </w:r>
      <w:r>
        <w:rPr>
          <w:rFonts w:ascii="Times New Roman" w:hAnsi="Times New Roman" w:cs="Times New Roman" w:hint="eastAsia"/>
        </w:rPr>
        <w:t>causes</w:t>
      </w:r>
      <w:r w:rsidRPr="006D7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neuronal loss</w:t>
      </w:r>
      <w:r w:rsidRPr="006D7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006E68" w:rsidRPr="00006E68">
        <w:rPr>
          <w:rFonts w:ascii="Times New Roman" w:hAnsi="Times New Roman" w:cs="Times New Roman"/>
        </w:rPr>
        <w:t>functional disturbance</w:t>
      </w:r>
      <w:r w:rsidRPr="006D7605">
        <w:rPr>
          <w:rFonts w:ascii="Times New Roman" w:hAnsi="Times New Roman" w:cs="Times New Roman"/>
        </w:rPr>
        <w:t xml:space="preserve">. </w:t>
      </w:r>
      <w:r w:rsidR="00BA7379">
        <w:rPr>
          <w:rFonts w:ascii="Times New Roman" w:hAnsi="Times New Roman" w:cs="Times New Roman" w:hint="eastAsia"/>
        </w:rPr>
        <w:t>In Alzheimer</w:t>
      </w:r>
      <w:r w:rsidR="00BA7379">
        <w:rPr>
          <w:rFonts w:ascii="Times New Roman" w:hAnsi="Times New Roman" w:cs="Times New Roman"/>
        </w:rPr>
        <w:t>’</w:t>
      </w:r>
      <w:r w:rsidR="00BA7379">
        <w:rPr>
          <w:rFonts w:ascii="Times New Roman" w:hAnsi="Times New Roman" w:cs="Times New Roman" w:hint="eastAsia"/>
        </w:rPr>
        <w:t>s disease, the two major pathological protein deposits (s</w:t>
      </w:r>
      <w:r>
        <w:rPr>
          <w:rFonts w:ascii="Times New Roman" w:hAnsi="Times New Roman" w:cs="Times New Roman" w:hint="eastAsia"/>
        </w:rPr>
        <w:t>enile plaques and n</w:t>
      </w:r>
      <w:r w:rsidRPr="006D7605">
        <w:rPr>
          <w:rFonts w:ascii="Times New Roman" w:hAnsi="Times New Roman" w:cs="Times New Roman"/>
        </w:rPr>
        <w:t xml:space="preserve">eurofibrillary </w:t>
      </w:r>
      <w:r>
        <w:rPr>
          <w:rFonts w:ascii="Times New Roman" w:hAnsi="Times New Roman" w:cs="Times New Roman" w:hint="eastAsia"/>
        </w:rPr>
        <w:t>tangles</w:t>
      </w:r>
      <w:r w:rsidR="00BA7379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are</w:t>
      </w:r>
      <w:r w:rsidRPr="006D7605">
        <w:rPr>
          <w:rFonts w:ascii="Times New Roman" w:hAnsi="Times New Roman" w:cs="Times New Roman"/>
        </w:rPr>
        <w:t xml:space="preserve"> </w:t>
      </w:r>
      <w:r w:rsidR="00BA7379">
        <w:rPr>
          <w:rFonts w:ascii="Times New Roman" w:hAnsi="Times New Roman" w:cs="Times New Roman" w:hint="eastAsia"/>
        </w:rPr>
        <w:t>composed</w:t>
      </w:r>
      <w:r>
        <w:rPr>
          <w:rFonts w:ascii="Times New Roman" w:hAnsi="Times New Roman" w:cs="Times New Roman" w:hint="eastAsia"/>
        </w:rPr>
        <w:t xml:space="preserve"> of amyloid-</w:t>
      </w:r>
      <w:r w:rsidRPr="006D7605">
        <w:rPr>
          <w:rFonts w:ascii="Times New Roman" w:hAnsi="Times New Roman" w:cs="Times New Roman"/>
        </w:rPr>
        <w:t>β</w:t>
      </w:r>
      <w:r w:rsidR="00006E68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and tau protein</w:t>
      </w:r>
      <w:r w:rsidR="0044404F">
        <w:rPr>
          <w:rFonts w:ascii="Times New Roman" w:hAnsi="Times New Roman" w:cs="Times New Roman" w:hint="eastAsia"/>
        </w:rPr>
        <w:t>s</w:t>
      </w:r>
      <w:r w:rsidRPr="006D76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BA7379">
        <w:rPr>
          <w:rFonts w:ascii="Times New Roman" w:hAnsi="Times New Roman" w:cs="Times New Roman" w:hint="eastAsia"/>
        </w:rPr>
        <w:t xml:space="preserve">The measurement of </w:t>
      </w:r>
      <w:r w:rsidR="00006E68">
        <w:rPr>
          <w:rFonts w:ascii="Times New Roman" w:hAnsi="Times New Roman" w:cs="Times New Roman" w:hint="eastAsia"/>
        </w:rPr>
        <w:t>amyloid-</w:t>
      </w:r>
      <w:r w:rsidR="00006E68" w:rsidRPr="006D7605">
        <w:rPr>
          <w:rFonts w:ascii="Times New Roman" w:hAnsi="Times New Roman" w:cs="Times New Roman"/>
        </w:rPr>
        <w:t>β</w:t>
      </w:r>
      <w:r w:rsidR="00006E68">
        <w:rPr>
          <w:rFonts w:ascii="Times New Roman" w:hAnsi="Times New Roman" w:cs="Times New Roman" w:hint="eastAsia"/>
        </w:rPr>
        <w:t xml:space="preserve"> </w:t>
      </w:r>
      <w:r w:rsidR="00BA7379">
        <w:rPr>
          <w:rFonts w:ascii="Times New Roman" w:hAnsi="Times New Roman" w:cs="Times New Roman" w:hint="eastAsia"/>
        </w:rPr>
        <w:t>and tau</w:t>
      </w:r>
      <w:r w:rsidR="0044404F">
        <w:rPr>
          <w:rFonts w:ascii="Times New Roman" w:hAnsi="Times New Roman" w:cs="Times New Roman" w:hint="eastAsia"/>
        </w:rPr>
        <w:t xml:space="preserve"> concentrations</w:t>
      </w:r>
      <w:r w:rsidR="00BA7379">
        <w:rPr>
          <w:rFonts w:ascii="Times New Roman" w:hAnsi="Times New Roman" w:cs="Times New Roman" w:hint="eastAsia"/>
        </w:rPr>
        <w:t xml:space="preserve"> </w:t>
      </w:r>
      <w:r w:rsidR="00F27151" w:rsidRPr="00F27151">
        <w:rPr>
          <w:rFonts w:ascii="Times New Roman" w:hAnsi="Times New Roman" w:cs="Times New Roman"/>
        </w:rPr>
        <w:t xml:space="preserve">in the </w:t>
      </w:r>
      <w:r w:rsidR="00006E68">
        <w:rPr>
          <w:rFonts w:ascii="Times New Roman" w:hAnsi="Times New Roman" w:cs="Times New Roman" w:hint="eastAsia"/>
        </w:rPr>
        <w:t xml:space="preserve">living </w:t>
      </w:r>
      <w:r w:rsidR="00F27151" w:rsidRPr="00F27151">
        <w:rPr>
          <w:rFonts w:ascii="Times New Roman" w:hAnsi="Times New Roman" w:cs="Times New Roman"/>
        </w:rPr>
        <w:t>brain will contribute to the</w:t>
      </w:r>
      <w:r w:rsidR="00006E68">
        <w:rPr>
          <w:rFonts w:ascii="Times New Roman" w:hAnsi="Times New Roman" w:cs="Times New Roman" w:hint="eastAsia"/>
        </w:rPr>
        <w:t xml:space="preserve"> early,</w:t>
      </w:r>
      <w:r w:rsidR="00F27151" w:rsidRPr="00F27151">
        <w:rPr>
          <w:rFonts w:ascii="Times New Roman" w:hAnsi="Times New Roman" w:cs="Times New Roman"/>
        </w:rPr>
        <w:t xml:space="preserve"> </w:t>
      </w:r>
      <w:r w:rsidR="00BA7379">
        <w:rPr>
          <w:rFonts w:ascii="Times New Roman" w:hAnsi="Times New Roman" w:cs="Times New Roman" w:hint="eastAsia"/>
        </w:rPr>
        <w:t>accurate</w:t>
      </w:r>
      <w:r w:rsidR="00F27151" w:rsidRPr="00F27151">
        <w:rPr>
          <w:rFonts w:ascii="Times New Roman" w:hAnsi="Times New Roman" w:cs="Times New Roman"/>
        </w:rPr>
        <w:t xml:space="preserve"> and differential diagnosis of dementia, tracking disease progression and evaluating </w:t>
      </w:r>
      <w:r w:rsidR="00BA7379">
        <w:rPr>
          <w:rFonts w:ascii="Times New Roman" w:hAnsi="Times New Roman" w:cs="Times New Roman" w:hint="eastAsia"/>
        </w:rPr>
        <w:t xml:space="preserve">the </w:t>
      </w:r>
      <w:r w:rsidR="00F27151" w:rsidRPr="00F27151">
        <w:rPr>
          <w:rFonts w:ascii="Times New Roman" w:hAnsi="Times New Roman" w:cs="Times New Roman"/>
        </w:rPr>
        <w:t xml:space="preserve">efficacy of disease-specific therapies. </w:t>
      </w:r>
      <w:r w:rsidR="00BA7379">
        <w:rPr>
          <w:rFonts w:ascii="Times New Roman" w:hAnsi="Times New Roman" w:cs="Times New Roman" w:hint="eastAsia"/>
        </w:rPr>
        <w:t xml:space="preserve">Currently, several amyloid PET tracers are commercially </w:t>
      </w:r>
      <w:r w:rsidR="00006E68">
        <w:rPr>
          <w:rFonts w:ascii="Times New Roman" w:hAnsi="Times New Roman" w:cs="Times New Roman" w:hint="eastAsia"/>
        </w:rPr>
        <w:t>available</w:t>
      </w:r>
      <w:r w:rsidR="00BA7379">
        <w:rPr>
          <w:rFonts w:ascii="Times New Roman" w:hAnsi="Times New Roman" w:cs="Times New Roman" w:hint="eastAsia"/>
        </w:rPr>
        <w:t xml:space="preserve"> in </w:t>
      </w:r>
      <w:r w:rsidR="00BA7379" w:rsidRPr="00BA7379">
        <w:rPr>
          <w:rFonts w:ascii="Times New Roman" w:hAnsi="Times New Roman" w:cs="Times New Roman"/>
        </w:rPr>
        <w:t xml:space="preserve">the United States and the European </w:t>
      </w:r>
      <w:r w:rsidR="00BA7379">
        <w:rPr>
          <w:rFonts w:ascii="Times New Roman" w:hAnsi="Times New Roman" w:cs="Times New Roman" w:hint="eastAsia"/>
        </w:rPr>
        <w:t xml:space="preserve">countries. </w:t>
      </w:r>
      <w:r w:rsidR="00F27151" w:rsidRPr="00F27151">
        <w:rPr>
          <w:rFonts w:ascii="Times New Roman" w:hAnsi="Times New Roman" w:cs="Times New Roman"/>
        </w:rPr>
        <w:t xml:space="preserve">On the other hand, </w:t>
      </w:r>
      <w:r w:rsidR="00A072EA">
        <w:rPr>
          <w:rFonts w:ascii="Times New Roman" w:hAnsi="Times New Roman" w:cs="Times New Roman" w:hint="eastAsia"/>
        </w:rPr>
        <w:t xml:space="preserve">tau </w:t>
      </w:r>
      <w:r w:rsidR="00F27151" w:rsidRPr="00F27151">
        <w:rPr>
          <w:rFonts w:ascii="Times New Roman" w:hAnsi="Times New Roman" w:cs="Times New Roman"/>
        </w:rPr>
        <w:t xml:space="preserve">PET tracer is still in the process of </w:t>
      </w:r>
      <w:r w:rsidR="00A072EA">
        <w:rPr>
          <w:rFonts w:ascii="Times New Roman" w:hAnsi="Times New Roman" w:cs="Times New Roman" w:hint="eastAsia"/>
        </w:rPr>
        <w:t xml:space="preserve">clinical </w:t>
      </w:r>
      <w:r w:rsidR="00F27151" w:rsidRPr="00F27151">
        <w:rPr>
          <w:rFonts w:ascii="Times New Roman" w:hAnsi="Times New Roman" w:cs="Times New Roman"/>
        </w:rPr>
        <w:t xml:space="preserve">development. </w:t>
      </w:r>
      <w:r w:rsidR="0044404F">
        <w:rPr>
          <w:rFonts w:ascii="Times New Roman" w:hAnsi="Times New Roman" w:cs="Times New Roman" w:hint="eastAsia"/>
        </w:rPr>
        <w:t>About ten years ago</w:t>
      </w:r>
      <w:r w:rsidR="00F27151" w:rsidRPr="00F27151">
        <w:rPr>
          <w:rFonts w:ascii="Times New Roman" w:hAnsi="Times New Roman" w:cs="Times New Roman"/>
        </w:rPr>
        <w:t xml:space="preserve">, we screened </w:t>
      </w:r>
      <w:r w:rsidR="00A072EA">
        <w:rPr>
          <w:rFonts w:ascii="Times New Roman" w:hAnsi="Times New Roman" w:cs="Times New Roman" w:hint="eastAsia"/>
        </w:rPr>
        <w:t xml:space="preserve">more than 3,000 of </w:t>
      </w:r>
      <w:r w:rsidR="00F27151" w:rsidRPr="00F27151">
        <w:rPr>
          <w:rFonts w:ascii="Times New Roman" w:hAnsi="Times New Roman" w:cs="Times New Roman"/>
        </w:rPr>
        <w:t xml:space="preserve">small molecules and discovered novel quinoline derivatives with high binding selectivity to tau deposits in </w:t>
      </w:r>
      <w:r w:rsidR="00006E68">
        <w:rPr>
          <w:rFonts w:ascii="Times New Roman" w:hAnsi="Times New Roman" w:cs="Times New Roman" w:hint="eastAsia"/>
        </w:rPr>
        <w:t>Alzheimer</w:t>
      </w:r>
      <w:r w:rsidR="00006E68">
        <w:rPr>
          <w:rFonts w:ascii="Times New Roman" w:hAnsi="Times New Roman" w:cs="Times New Roman"/>
        </w:rPr>
        <w:t>’</w:t>
      </w:r>
      <w:r w:rsidR="00006E68">
        <w:rPr>
          <w:rFonts w:ascii="Times New Roman" w:hAnsi="Times New Roman" w:cs="Times New Roman" w:hint="eastAsia"/>
        </w:rPr>
        <w:t>s disease</w:t>
      </w:r>
      <w:r w:rsidR="00F27151" w:rsidRPr="00F27151">
        <w:rPr>
          <w:rFonts w:ascii="Times New Roman" w:hAnsi="Times New Roman" w:cs="Times New Roman"/>
        </w:rPr>
        <w:t xml:space="preserve"> brain. </w:t>
      </w:r>
      <w:r w:rsidR="0044404F">
        <w:rPr>
          <w:rFonts w:ascii="Times New Roman" w:hAnsi="Times New Roman" w:cs="Times New Roman" w:hint="eastAsia"/>
        </w:rPr>
        <w:t>After</w:t>
      </w:r>
      <w:r w:rsidR="00F27151" w:rsidRPr="00F27151">
        <w:rPr>
          <w:rFonts w:ascii="Times New Roman" w:hAnsi="Times New Roman" w:cs="Times New Roman"/>
        </w:rPr>
        <w:t xml:space="preserve"> compound optimization, we developed</w:t>
      </w:r>
      <w:r w:rsidR="0044404F">
        <w:rPr>
          <w:rFonts w:ascii="Times New Roman" w:hAnsi="Times New Roman" w:cs="Times New Roman" w:hint="eastAsia"/>
        </w:rPr>
        <w:t xml:space="preserve"> three</w:t>
      </w:r>
      <w:r w:rsidR="00F27151" w:rsidRPr="00F27151">
        <w:rPr>
          <w:rFonts w:ascii="Times New Roman" w:hAnsi="Times New Roman" w:cs="Times New Roman"/>
        </w:rPr>
        <w:t xml:space="preserve"> </w:t>
      </w:r>
      <w:r w:rsidR="00F27151" w:rsidRPr="00006E68">
        <w:rPr>
          <w:rFonts w:ascii="Times New Roman" w:hAnsi="Times New Roman" w:cs="Times New Roman"/>
          <w:vertAlign w:val="superscript"/>
        </w:rPr>
        <w:t>18</w:t>
      </w:r>
      <w:r w:rsidR="00F27151" w:rsidRPr="00F27151">
        <w:rPr>
          <w:rFonts w:ascii="Times New Roman" w:hAnsi="Times New Roman" w:cs="Times New Roman"/>
        </w:rPr>
        <w:t xml:space="preserve">F-labeled </w:t>
      </w:r>
      <w:r w:rsidR="0044404F">
        <w:rPr>
          <w:rFonts w:ascii="Times New Roman" w:hAnsi="Times New Roman" w:cs="Times New Roman" w:hint="eastAsia"/>
        </w:rPr>
        <w:t>PET tracers,</w:t>
      </w:r>
      <w:r w:rsidR="00F27151" w:rsidRPr="00F27151">
        <w:rPr>
          <w:rFonts w:ascii="Times New Roman" w:hAnsi="Times New Roman" w:cs="Times New Roman"/>
        </w:rPr>
        <w:t xml:space="preserve"> </w:t>
      </w:r>
      <w:r w:rsidR="00A072EA">
        <w:rPr>
          <w:rFonts w:ascii="Times New Roman" w:hAnsi="Times New Roman" w:cs="Times New Roman" w:hint="eastAsia"/>
        </w:rPr>
        <w:t>[</w:t>
      </w:r>
      <w:r w:rsidR="00A072EA" w:rsidRPr="00A072EA">
        <w:rPr>
          <w:rFonts w:ascii="Times New Roman" w:hAnsi="Times New Roman" w:cs="Times New Roman"/>
          <w:vertAlign w:val="superscript"/>
        </w:rPr>
        <w:t>18</w:t>
      </w:r>
      <w:r w:rsidR="00A072EA">
        <w:rPr>
          <w:rFonts w:ascii="Times New Roman" w:hAnsi="Times New Roman" w:cs="Times New Roman"/>
        </w:rPr>
        <w:t>F</w:t>
      </w:r>
      <w:r w:rsidR="00A072EA">
        <w:rPr>
          <w:rFonts w:ascii="Times New Roman" w:hAnsi="Times New Roman" w:cs="Times New Roman" w:hint="eastAsia"/>
        </w:rPr>
        <w:t>]</w:t>
      </w:r>
      <w:r w:rsidR="00F27151" w:rsidRPr="00F27151">
        <w:rPr>
          <w:rFonts w:ascii="Times New Roman" w:hAnsi="Times New Roman" w:cs="Times New Roman"/>
        </w:rPr>
        <w:t>THK</w:t>
      </w:r>
      <w:r w:rsidR="00A072EA">
        <w:rPr>
          <w:rFonts w:ascii="Times New Roman" w:hAnsi="Times New Roman" w:cs="Times New Roman" w:hint="eastAsia"/>
        </w:rPr>
        <w:t>-</w:t>
      </w:r>
      <w:r w:rsidR="00F27151" w:rsidRPr="00F27151">
        <w:rPr>
          <w:rFonts w:ascii="Times New Roman" w:hAnsi="Times New Roman" w:cs="Times New Roman"/>
        </w:rPr>
        <w:t>5105</w:t>
      </w:r>
      <w:r w:rsidR="00A072EA">
        <w:rPr>
          <w:rFonts w:ascii="Times New Roman" w:hAnsi="Times New Roman" w:cs="Times New Roman" w:hint="eastAsia"/>
        </w:rPr>
        <w:t>,</w:t>
      </w:r>
      <w:r w:rsidR="00A072EA">
        <w:rPr>
          <w:rFonts w:ascii="Times New Roman" w:hAnsi="Times New Roman" w:cs="Times New Roman"/>
        </w:rPr>
        <w:t xml:space="preserve"> </w:t>
      </w:r>
      <w:r w:rsidR="00A072EA">
        <w:rPr>
          <w:rFonts w:ascii="Times New Roman" w:hAnsi="Times New Roman" w:cs="Times New Roman" w:hint="eastAsia"/>
        </w:rPr>
        <w:t>[</w:t>
      </w:r>
      <w:r w:rsidR="00A072EA" w:rsidRPr="00A072EA">
        <w:rPr>
          <w:rFonts w:ascii="Times New Roman" w:hAnsi="Times New Roman" w:cs="Times New Roman"/>
          <w:vertAlign w:val="superscript"/>
        </w:rPr>
        <w:t>18</w:t>
      </w:r>
      <w:r w:rsidR="00A072EA">
        <w:rPr>
          <w:rFonts w:ascii="Times New Roman" w:hAnsi="Times New Roman" w:cs="Times New Roman"/>
        </w:rPr>
        <w:t>F</w:t>
      </w:r>
      <w:r w:rsidR="00A072EA">
        <w:rPr>
          <w:rFonts w:ascii="Times New Roman" w:hAnsi="Times New Roman" w:cs="Times New Roman" w:hint="eastAsia"/>
        </w:rPr>
        <w:t>]</w:t>
      </w:r>
      <w:r w:rsidR="00F27151" w:rsidRPr="00F27151">
        <w:rPr>
          <w:rFonts w:ascii="Times New Roman" w:hAnsi="Times New Roman" w:cs="Times New Roman"/>
        </w:rPr>
        <w:t>THK</w:t>
      </w:r>
      <w:r w:rsidR="00A072EA">
        <w:rPr>
          <w:rFonts w:ascii="Times New Roman" w:hAnsi="Times New Roman" w:cs="Times New Roman" w:hint="eastAsia"/>
        </w:rPr>
        <w:t>-</w:t>
      </w:r>
      <w:r w:rsidR="00F27151" w:rsidRPr="00F27151">
        <w:rPr>
          <w:rFonts w:ascii="Times New Roman" w:hAnsi="Times New Roman" w:cs="Times New Roman"/>
        </w:rPr>
        <w:t>5117</w:t>
      </w:r>
      <w:r w:rsidR="00A072EA">
        <w:rPr>
          <w:rFonts w:ascii="Times New Roman" w:hAnsi="Times New Roman" w:cs="Times New Roman" w:hint="eastAsia"/>
        </w:rPr>
        <w:t xml:space="preserve"> and [</w:t>
      </w:r>
      <w:r w:rsidR="00A072EA" w:rsidRPr="00A072EA">
        <w:rPr>
          <w:rFonts w:ascii="Times New Roman" w:hAnsi="Times New Roman" w:cs="Times New Roman" w:hint="eastAsia"/>
          <w:vertAlign w:val="superscript"/>
        </w:rPr>
        <w:t>18</w:t>
      </w:r>
      <w:r w:rsidR="00A072EA">
        <w:rPr>
          <w:rFonts w:ascii="Times New Roman" w:hAnsi="Times New Roman" w:cs="Times New Roman" w:hint="eastAsia"/>
        </w:rPr>
        <w:t>F]THK-5351</w:t>
      </w:r>
      <w:r w:rsidR="00F27151" w:rsidRPr="00F27151">
        <w:rPr>
          <w:rFonts w:ascii="Times New Roman" w:hAnsi="Times New Roman" w:cs="Times New Roman"/>
        </w:rPr>
        <w:t xml:space="preserve">, which showed high binding affinity </w:t>
      </w:r>
      <w:r w:rsidR="00A072EA">
        <w:rPr>
          <w:rFonts w:ascii="Times New Roman" w:hAnsi="Times New Roman" w:cs="Times New Roman" w:hint="eastAsia"/>
        </w:rPr>
        <w:t xml:space="preserve">to tau protein fibrils </w:t>
      </w:r>
      <w:r w:rsidR="00F27151" w:rsidRPr="00F27151">
        <w:rPr>
          <w:rFonts w:ascii="Times New Roman" w:hAnsi="Times New Roman" w:cs="Times New Roman"/>
        </w:rPr>
        <w:t xml:space="preserve">and </w:t>
      </w:r>
      <w:r w:rsidR="00A072EA">
        <w:rPr>
          <w:rFonts w:ascii="Times New Roman" w:hAnsi="Times New Roman" w:cs="Times New Roman" w:hint="eastAsia"/>
        </w:rPr>
        <w:t xml:space="preserve">high binding </w:t>
      </w:r>
      <w:r w:rsidR="00F27151" w:rsidRPr="00F27151">
        <w:rPr>
          <w:rFonts w:ascii="Times New Roman" w:hAnsi="Times New Roman" w:cs="Times New Roman"/>
        </w:rPr>
        <w:t xml:space="preserve">selectivity to tau </w:t>
      </w:r>
      <w:r w:rsidR="00A072EA">
        <w:rPr>
          <w:rFonts w:ascii="Times New Roman" w:hAnsi="Times New Roman" w:cs="Times New Roman" w:hint="eastAsia"/>
        </w:rPr>
        <w:t xml:space="preserve">over </w:t>
      </w:r>
      <w:r w:rsidR="00006E68">
        <w:rPr>
          <w:rFonts w:ascii="Times New Roman" w:hAnsi="Times New Roman" w:cs="Times New Roman" w:hint="eastAsia"/>
        </w:rPr>
        <w:t>amyloid-</w:t>
      </w:r>
      <w:r w:rsidR="00006E68" w:rsidRPr="006D7605">
        <w:rPr>
          <w:rFonts w:ascii="Times New Roman" w:hAnsi="Times New Roman" w:cs="Times New Roman"/>
        </w:rPr>
        <w:t>β</w:t>
      </w:r>
      <w:r w:rsidR="00006E68">
        <w:rPr>
          <w:rFonts w:ascii="Times New Roman" w:hAnsi="Times New Roman" w:cs="Times New Roman" w:hint="eastAsia"/>
        </w:rPr>
        <w:t xml:space="preserve"> </w:t>
      </w:r>
      <w:r w:rsidR="00F27151" w:rsidRPr="00F27151">
        <w:rPr>
          <w:rFonts w:ascii="Times New Roman" w:hAnsi="Times New Roman" w:cs="Times New Roman"/>
        </w:rPr>
        <w:t xml:space="preserve">in </w:t>
      </w:r>
      <w:r w:rsidR="00006E68">
        <w:rPr>
          <w:rFonts w:ascii="Times New Roman" w:hAnsi="Times New Roman" w:cs="Times New Roman" w:hint="eastAsia"/>
        </w:rPr>
        <w:t>Alzheimer</w:t>
      </w:r>
      <w:r w:rsidR="00006E68">
        <w:rPr>
          <w:rFonts w:ascii="Times New Roman" w:hAnsi="Times New Roman" w:cs="Times New Roman"/>
        </w:rPr>
        <w:t>’</w:t>
      </w:r>
      <w:r w:rsidR="00006E68">
        <w:rPr>
          <w:rFonts w:ascii="Times New Roman" w:hAnsi="Times New Roman" w:cs="Times New Roman" w:hint="eastAsia"/>
        </w:rPr>
        <w:t>s disease</w:t>
      </w:r>
      <w:r w:rsidR="00F27151" w:rsidRPr="00F27151">
        <w:rPr>
          <w:rFonts w:ascii="Times New Roman" w:hAnsi="Times New Roman" w:cs="Times New Roman"/>
        </w:rPr>
        <w:t xml:space="preserve"> brain samples. Recent PET studies </w:t>
      </w:r>
      <w:r w:rsidR="00006E68">
        <w:rPr>
          <w:rFonts w:ascii="Times New Roman" w:hAnsi="Times New Roman" w:cs="Times New Roman" w:hint="eastAsia"/>
        </w:rPr>
        <w:t xml:space="preserve">have </w:t>
      </w:r>
      <w:r w:rsidR="00F27151" w:rsidRPr="00F27151">
        <w:rPr>
          <w:rFonts w:ascii="Times New Roman" w:hAnsi="Times New Roman" w:cs="Times New Roman"/>
        </w:rPr>
        <w:t xml:space="preserve">demonstrated </w:t>
      </w:r>
      <w:r w:rsidR="00A072EA">
        <w:rPr>
          <w:rFonts w:ascii="Times New Roman" w:hAnsi="Times New Roman" w:cs="Times New Roman" w:hint="eastAsia"/>
        </w:rPr>
        <w:t xml:space="preserve">these radiotracer </w:t>
      </w:r>
      <w:r w:rsidR="00F27151" w:rsidRPr="00F27151">
        <w:rPr>
          <w:rFonts w:ascii="Times New Roman" w:hAnsi="Times New Roman" w:cs="Times New Roman"/>
        </w:rPr>
        <w:t xml:space="preserve">retention in sites with predilection for the deposition of tau pathology in </w:t>
      </w:r>
      <w:r w:rsidR="00006E68">
        <w:rPr>
          <w:rFonts w:ascii="Times New Roman" w:hAnsi="Times New Roman" w:cs="Times New Roman" w:hint="eastAsia"/>
        </w:rPr>
        <w:t>Alzheimer</w:t>
      </w:r>
      <w:r w:rsidR="00006E68">
        <w:rPr>
          <w:rFonts w:ascii="Times New Roman" w:hAnsi="Times New Roman" w:cs="Times New Roman"/>
        </w:rPr>
        <w:t>’</w:t>
      </w:r>
      <w:r w:rsidR="00006E68">
        <w:rPr>
          <w:rFonts w:ascii="Times New Roman" w:hAnsi="Times New Roman" w:cs="Times New Roman" w:hint="eastAsia"/>
        </w:rPr>
        <w:t>s disease,</w:t>
      </w:r>
      <w:r w:rsidR="00A072EA">
        <w:rPr>
          <w:rFonts w:ascii="Times New Roman" w:hAnsi="Times New Roman" w:cs="Times New Roman" w:hint="eastAsia"/>
        </w:rPr>
        <w:t xml:space="preserve"> </w:t>
      </w:r>
      <w:r w:rsidR="00F27151" w:rsidRPr="00F27151">
        <w:rPr>
          <w:rFonts w:ascii="Times New Roman" w:hAnsi="Times New Roman" w:cs="Times New Roman"/>
        </w:rPr>
        <w:t xml:space="preserve">and distinctly differentiated from aged normal individuals. Furthermore, tracer retention was closely associated with </w:t>
      </w:r>
      <w:r w:rsidR="0044404F">
        <w:rPr>
          <w:rFonts w:ascii="Times New Roman" w:hAnsi="Times New Roman" w:cs="Times New Roman" w:hint="eastAsia"/>
        </w:rPr>
        <w:t xml:space="preserve">the </w:t>
      </w:r>
      <w:r w:rsidR="00A072EA">
        <w:rPr>
          <w:rFonts w:ascii="Times New Roman" w:hAnsi="Times New Roman" w:cs="Times New Roman" w:hint="eastAsia"/>
        </w:rPr>
        <w:t>clinical</w:t>
      </w:r>
      <w:r w:rsidR="00F27151" w:rsidRPr="00F27151">
        <w:rPr>
          <w:rFonts w:ascii="Times New Roman" w:hAnsi="Times New Roman" w:cs="Times New Roman"/>
        </w:rPr>
        <w:t xml:space="preserve"> severity</w:t>
      </w:r>
      <w:r w:rsidR="00A072EA">
        <w:rPr>
          <w:rFonts w:ascii="Times New Roman" w:hAnsi="Times New Roman" w:cs="Times New Roman" w:hint="eastAsia"/>
        </w:rPr>
        <w:t xml:space="preserve"> of dementia</w:t>
      </w:r>
      <w:r w:rsidR="00F27151" w:rsidRPr="00F27151">
        <w:rPr>
          <w:rFonts w:ascii="Times New Roman" w:hAnsi="Times New Roman" w:cs="Times New Roman"/>
        </w:rPr>
        <w:t xml:space="preserve"> and </w:t>
      </w:r>
      <w:r w:rsidR="00A072EA">
        <w:rPr>
          <w:rFonts w:ascii="Times New Roman" w:hAnsi="Times New Roman" w:cs="Times New Roman" w:hint="eastAsia"/>
        </w:rPr>
        <w:t>the</w:t>
      </w:r>
      <w:r w:rsidR="00F27151" w:rsidRPr="00F27151">
        <w:rPr>
          <w:rFonts w:ascii="Times New Roman" w:hAnsi="Times New Roman" w:cs="Times New Roman"/>
        </w:rPr>
        <w:t xml:space="preserve"> atrophy</w:t>
      </w:r>
      <w:r w:rsidR="00A072EA">
        <w:rPr>
          <w:rFonts w:ascii="Times New Roman" w:hAnsi="Times New Roman" w:cs="Times New Roman" w:hint="eastAsia"/>
        </w:rPr>
        <w:t xml:space="preserve"> of the brain</w:t>
      </w:r>
      <w:r w:rsidR="00F27151" w:rsidRPr="00F27151">
        <w:rPr>
          <w:rFonts w:ascii="Times New Roman" w:hAnsi="Times New Roman" w:cs="Times New Roman"/>
        </w:rPr>
        <w:t xml:space="preserve">. In this symposium, we will </w:t>
      </w:r>
      <w:r w:rsidR="00006E68">
        <w:rPr>
          <w:rFonts w:ascii="Times New Roman" w:hAnsi="Times New Roman" w:cs="Times New Roman" w:hint="eastAsia"/>
        </w:rPr>
        <w:t>show</w:t>
      </w:r>
      <w:r w:rsidR="00F27151" w:rsidRPr="00F27151">
        <w:rPr>
          <w:rFonts w:ascii="Times New Roman" w:hAnsi="Times New Roman" w:cs="Times New Roman"/>
        </w:rPr>
        <w:t xml:space="preserve"> </w:t>
      </w:r>
      <w:r w:rsidR="00A072EA">
        <w:rPr>
          <w:rFonts w:ascii="Times New Roman" w:hAnsi="Times New Roman" w:cs="Times New Roman" w:hint="eastAsia"/>
        </w:rPr>
        <w:t>the</w:t>
      </w:r>
      <w:r w:rsidR="00F27151" w:rsidRPr="00F27151">
        <w:rPr>
          <w:rFonts w:ascii="Times New Roman" w:hAnsi="Times New Roman" w:cs="Times New Roman"/>
        </w:rPr>
        <w:t xml:space="preserve"> progress in the development of tau-selective PET tracer and </w:t>
      </w:r>
      <w:r w:rsidR="0081375B">
        <w:rPr>
          <w:rFonts w:ascii="Times New Roman" w:hAnsi="Times New Roman" w:cs="Times New Roman" w:hint="eastAsia"/>
        </w:rPr>
        <w:t>recent</w:t>
      </w:r>
      <w:r w:rsidR="00F27151" w:rsidRPr="00F27151">
        <w:rPr>
          <w:rFonts w:ascii="Times New Roman" w:hAnsi="Times New Roman" w:cs="Times New Roman"/>
        </w:rPr>
        <w:t xml:space="preserve"> results of first-in-man PET studies.</w:t>
      </w:r>
    </w:p>
    <w:p w:rsidR="006C5A34" w:rsidRDefault="006C5A34">
      <w:pPr>
        <w:rPr>
          <w:rFonts w:ascii="Times New Roman" w:hAnsi="Times New Roman" w:cs="Times New Roman"/>
        </w:rPr>
      </w:pPr>
    </w:p>
    <w:p w:rsidR="006C5A34" w:rsidRPr="006C5A34" w:rsidRDefault="006C5A34">
      <w:pPr>
        <w:rPr>
          <w:rFonts w:ascii="Times New Roman" w:hAnsi="Times New Roman" w:cs="Times New Roman" w:hint="eastAsia"/>
          <w:b/>
        </w:rPr>
      </w:pPr>
      <w:r w:rsidRPr="006C5A34">
        <w:rPr>
          <w:rFonts w:ascii="Times New Roman" w:hAnsi="Times New Roman" w:cs="Times New Roman"/>
          <w:b/>
        </w:rPr>
        <w:t>References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 xml:space="preserve"> [(18)F]THK-5117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>PET for assessing neurofibrillary pathology in Alzheimer's disease. Eur J Nucl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Med Mol Imaging. 2015 Mar 20. [Epub ahead of print]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Tau PET imaging in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 xml:space="preserve">Alzheimer's disease. Curr Neurol Neurosci Rep. 2014 Nov;14(11):500. 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Non-invasive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>assessment of Alzheimer's disease neurofibrillary pathology using 18F-THK5105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 xml:space="preserve">PET. Brain. 2014 Jun;137(Pt 6):1762-71. 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Assessing THK523 selectivity for tau deposits in Alzheimer's disease and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>non-Alzheimer's disease tauopathies. Alzheimers Res Ther. 2014 Feb 26;6(1):11.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In vivo evaluation of a novel tau imaging tracer for Alzheimer's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 xml:space="preserve">disease. Eur J Nucl Med Mol Imaging. 2014 May;41(5):816-26. 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Synthesis and preliminary evaluation of 2-arylhydroxyquinoline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>derivatives for tau imaging. J Labelled Comp Radiopharm. 2014 Jan;57(1):18-24.</w:t>
      </w:r>
    </w:p>
    <w:p w:rsidR="006C5A34" w:rsidRPr="006C5A34" w:rsidRDefault="006C5A34" w:rsidP="002C6ACE">
      <w:pPr>
        <w:ind w:firstLineChars="67" w:firstLine="141"/>
        <w:rPr>
          <w:rFonts w:ascii="Times New Roman" w:hAnsi="Times New Roman" w:cs="Times New Roman"/>
        </w:rPr>
      </w:pPr>
      <w:r w:rsidRPr="006C5A34">
        <w:rPr>
          <w:rFonts w:ascii="Times New Roman" w:hAnsi="Times New Roman" w:cs="Times New Roman"/>
        </w:rPr>
        <w:t>Novel 18F-labeled</w:t>
      </w:r>
      <w:bookmarkStart w:id="0" w:name="_GoBack"/>
      <w:bookmarkEnd w:id="0"/>
      <w:r w:rsidRPr="006C5A34">
        <w:rPr>
          <w:rFonts w:ascii="Times New Roman" w:hAnsi="Times New Roman" w:cs="Times New Roman"/>
        </w:rPr>
        <w:t xml:space="preserve"> arylquinoline derivatives for noninvasive imaging of tau</w:t>
      </w:r>
      <w:r>
        <w:rPr>
          <w:rFonts w:ascii="Times New Roman" w:hAnsi="Times New Roman" w:cs="Times New Roman"/>
        </w:rPr>
        <w:t xml:space="preserve"> </w:t>
      </w:r>
      <w:r w:rsidRPr="006C5A34">
        <w:rPr>
          <w:rFonts w:ascii="Times New Roman" w:hAnsi="Times New Roman" w:cs="Times New Roman"/>
        </w:rPr>
        <w:t xml:space="preserve">pathology in Alzheimer disease. J Nucl Med. 2013 Aug;54(8):1420-7. </w:t>
      </w:r>
    </w:p>
    <w:p w:rsidR="006C5A34" w:rsidRPr="006C5A34" w:rsidRDefault="006C5A34">
      <w:pPr>
        <w:rPr>
          <w:rFonts w:ascii="Times New Roman" w:hAnsi="Times New Roman" w:cs="Times New Roman"/>
        </w:rPr>
      </w:pPr>
    </w:p>
    <w:sectPr w:rsidR="006C5A34" w:rsidRPr="006C5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BF" w:rsidRDefault="00B074BF" w:rsidP="006C5A34">
      <w:r>
        <w:separator/>
      </w:r>
    </w:p>
  </w:endnote>
  <w:endnote w:type="continuationSeparator" w:id="0">
    <w:p w:rsidR="00B074BF" w:rsidRDefault="00B074BF" w:rsidP="006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BF" w:rsidRDefault="00B074BF" w:rsidP="006C5A34">
      <w:r>
        <w:separator/>
      </w:r>
    </w:p>
  </w:footnote>
  <w:footnote w:type="continuationSeparator" w:id="0">
    <w:p w:rsidR="00B074BF" w:rsidRDefault="00B074BF" w:rsidP="006C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1"/>
    <w:rsid w:val="00006E68"/>
    <w:rsid w:val="002C6ACE"/>
    <w:rsid w:val="0044404F"/>
    <w:rsid w:val="006C5A34"/>
    <w:rsid w:val="006D7605"/>
    <w:rsid w:val="0081375B"/>
    <w:rsid w:val="00A072EA"/>
    <w:rsid w:val="00B074BF"/>
    <w:rsid w:val="00BA7379"/>
    <w:rsid w:val="00C415A8"/>
    <w:rsid w:val="00F2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349CCF-FEC6-4BF2-8EDC-B9970193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72EA"/>
  </w:style>
  <w:style w:type="character" w:styleId="a3">
    <w:name w:val="Emphasis"/>
    <w:basedOn w:val="a0"/>
    <w:uiPriority w:val="20"/>
    <w:qFormat/>
    <w:rsid w:val="00A072EA"/>
    <w:rPr>
      <w:i/>
      <w:iCs/>
    </w:rPr>
  </w:style>
  <w:style w:type="paragraph" w:styleId="a4">
    <w:name w:val="header"/>
    <w:basedOn w:val="a"/>
    <w:link w:val="a5"/>
    <w:uiPriority w:val="99"/>
    <w:unhideWhenUsed/>
    <w:rsid w:val="006C5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A34"/>
  </w:style>
  <w:style w:type="paragraph" w:styleId="a6">
    <w:name w:val="footer"/>
    <w:basedOn w:val="a"/>
    <w:link w:val="a7"/>
    <w:uiPriority w:val="99"/>
    <w:unhideWhenUsed/>
    <w:rsid w:val="006C5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Nobuyuki Okamura</dc:creator>
  <cp:lastModifiedBy>Manabu TASHIRO</cp:lastModifiedBy>
  <cp:revision>5</cp:revision>
  <dcterms:created xsi:type="dcterms:W3CDTF">2015-03-10T03:29:00Z</dcterms:created>
  <dcterms:modified xsi:type="dcterms:W3CDTF">2015-04-08T12:44:00Z</dcterms:modified>
</cp:coreProperties>
</file>